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center"/>
      </w:pPr>
      <w:r>
        <w:rPr>
          <w:rFonts w:ascii="Arial" w:cs="Arial" w:eastAsia="Arial" w:hAnsi="Arial"/>
          <w:b/>
          <w:bCs/>
          <w:color w:val="E89B2D"/>
          <w:sz w:val="36"/>
          <w:szCs w:val="36"/>
        </w:rPr>
        <w:t xml:space="preserve">POROZUMIENIE O WSPÓŁPRACY</w:t>
      </w:r>
    </w:p>
    <w:p>
      <w:pPr>
        <w:spacing w:after="100"/>
        <w:jc w:val="center"/>
      </w:pPr>
      <w:r>
        <w:rPr>
          <w:rFonts w:ascii="Arial" w:cs="Arial" w:eastAsia="Arial" w:hAnsi="Arial"/>
          <w:color w:val="444444"/>
          <w:sz w:val="24"/>
          <w:szCs w:val="24"/>
        </w:rPr>
        <w:t xml:space="preserve">w zakresie wykorzystania oprogramowania HeadApp Pro</w:t>
      </w:r>
    </w:p>
    <w:p>
      <w:pPr>
        <w:spacing w:after="400"/>
        <w:jc w:val="center"/>
      </w:pPr>
      <w:r>
        <w:rPr>
          <w:rFonts w:ascii="Arial" w:cs="Arial" w:eastAsia="Arial" w:hAnsi="Arial"/>
          <w:sz w:val="22"/>
          <w:szCs w:val="22"/>
        </w:rPr>
        <w:t xml:space="preserve">zawarte w dniu ______________ 2026 r. w Bydgoszczy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pomiędzy:</w:t>
      </w:r>
    </w:p>
    <w:p>
      <w:pPr>
        <w:spacing w:after="12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Promente Sp. z o.o.</w:t>
      </w:r>
      <w:r>
        <w:rPr>
          <w:rFonts w:ascii="Arial" w:cs="Arial" w:eastAsia="Arial" w:hAnsi="Arial"/>
          <w:sz w:val="22"/>
          <w:szCs w:val="22"/>
        </w:rPr>
        <w:t xml:space="preserve"> z siedzibą w Bydgoszczy (85-133), ul. Teofila Lenartowicza 33-35, wpisaną do rejestru przedsiębiorców Krajowego Rejestru Sądowego prowadzonego przez Sąd Rejonowy w Bydgoszczy, XIII Wydział Gospodarczy KRS pod numerem KRS: 0000921564, NIP: 9671448844, REGON: 389986034, reprezentowaną przez:</w:t>
      </w:r>
    </w:p>
    <w:p>
      <w:pPr>
        <w:spacing w:after="12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Łukasza Warchoła – Prezesa Zarządu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zwaną dalej „Promente” lub „Dostawcą”,</w:t>
      </w:r>
    </w:p>
    <w:p>
      <w:pPr>
        <w:spacing w:after="200" w:before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</w:t>
      </w:r>
    </w:p>
    <w:p>
      <w:pPr>
        <w:spacing w:after="12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[PEŁNA NAZWA UCZELNI]</w:t>
      </w:r>
      <w:r>
        <w:rPr>
          <w:rFonts w:ascii="Arial" w:cs="Arial" w:eastAsia="Arial" w:hAnsi="Arial"/>
          <w:sz w:val="22"/>
          <w:szCs w:val="22"/>
        </w:rPr>
        <w:t xml:space="preserve"> z siedzibą w [MIASTO] ([KOD POCZTOWY]), [ADRES UCZELNI], NIP: [NIP UCZELNI], REGON: [REGON UCZELNI], reprezentowaną przez: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zwaną dalej „Uczelnią”,</w:t>
      </w:r>
    </w:p>
    <w:p>
      <w:pPr>
        <w:spacing w:after="300" w:before="200"/>
        <w:jc w:val="center"/>
      </w:pPr>
      <w:r>
        <w:rPr>
          <w:rFonts w:ascii="Arial" w:cs="Arial" w:eastAsia="Arial" w:hAnsi="Arial"/>
          <w:sz w:val="22"/>
          <w:szCs w:val="22"/>
        </w:rPr>
        <w:t xml:space="preserve">zwanymi łącznie „Stronami”, a każdą z osobna „Stroną”.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Preambuła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Zważywszy, że: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sz w:val="22"/>
          <w:szCs w:val="22"/>
        </w:rPr>
        <w:t xml:space="preserve">Promente jest wyłącznym dystrybutorem oprogramowania HeadApp na terytorium Rzeczypospolitej Polskiej (dostępnego pod adresem headapp.pl), służącego do rehabilitacji neuropsychologicznej, treningu funkcji poznawczych oraz diagnostyki przesiewowej procesów poznawczych, i posiada prawo do udzielania licencji oraz udostępniania tego oprogramowania na terytorium RP;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sz w:val="22"/>
          <w:szCs w:val="22"/>
        </w:rPr>
        <w:t xml:space="preserve">Uczelnia prowadzi działalność dydaktyczną i naukową w zakresie nauk społecznych i medycznych, w tym kształci studentów w obszarach związanych z psychologią, neuropsychologią i rehabilitacją;</w:t>
      </w:r>
    </w:p>
    <w:p>
      <w:pPr>
        <w:spacing w:after="120"/>
        <w:ind w:left="360"/>
        <w:jc w:val="both"/>
      </w:pPr>
      <w:r>
        <w:rPr>
          <w:rFonts w:ascii="Arial" w:cs="Arial" w:eastAsia="Arial" w:hAnsi="Arial"/>
          <w:sz w:val="22"/>
          <w:szCs w:val="22"/>
        </w:rPr>
        <w:t xml:space="preserve">Strony wyrażają wolę nawiązania współpracy mającej na celu podniesienie jakości kształcenia oraz rozwoju naukowego poprzez zapewnienie studentom i wykładowcom Uczelni dostępu do profesjonalnych narzędzi wykorzystywanych w praktyce klinicznej;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Strony zawierają niniejsze Porozumienie o następującej treści: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1. Przedmiot Porozumienia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Przedmiotem niniejszego Porozumienia jest określenie zasad współpracy pomiędzy Stronami w zakresie nieodpłatnego udostępnienia oprogramowania HeadApp Pro studentom oraz wykładowcom Uczelni na cele dydaktyczne, badawcze i naukowe realizowane w ramach programu studiów Uczelni, w zamian za świadczenia barterowe Uczelni określone w § 5 niniejszego Porozumienia.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Współpraca realizowana jest w modelu barterowym – bez przepływów finansowych między Stronami. Strony oświadczają, że wartość wzajemnych świadczeń uznają za ekwiwalentną.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Niniejsze Porozumienie nie ma charakteru wyłącznego – Promente może zawierać analogiczne porozumienia z innymi uczelniami, a Uczelnia może korzystać z innych narzędzi i oprogramowań do realizacji swoich celów dydaktycznych i naukowych.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2. Zasady udostępniania licencji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Promente udostępnia Uczelni licencje na korzystanie z oprogramowania HeadApp Pro na następujących zasadach:</w:t>
      </w:r>
    </w:p>
    <w:p>
      <w:pPr>
        <w:spacing w:after="120"/>
        <w:ind w:left="72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Licencje studenckie: </w:t>
      </w:r>
      <w:r>
        <w:rPr>
          <w:rFonts w:ascii="Arial" w:cs="Arial" w:eastAsia="Arial" w:hAnsi="Arial"/>
          <w:sz w:val="22"/>
          <w:szCs w:val="22"/>
        </w:rPr>
        <w:t xml:space="preserve">każdy student Uczelni uprawniony jest do uzyskania indywidualnej licencji na oprogramowanie HeadApp Pro na okres 5 (pięciu) miesięcy od daty aktywacji konta. Maksymalna liczba licencji studenckich wynosi 100 (sto) w jednym roku akademickim. Niewykorzystane licencje nie przechodzą na kolejny semestr ani rok akademicki.</w:t>
      </w:r>
    </w:p>
    <w:p>
      <w:pPr>
        <w:spacing w:after="120"/>
        <w:ind w:left="72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Licencje wykładowców: </w:t>
      </w:r>
      <w:r>
        <w:rPr>
          <w:rFonts w:ascii="Arial" w:cs="Arial" w:eastAsia="Arial" w:hAnsi="Arial"/>
          <w:sz w:val="22"/>
          <w:szCs w:val="22"/>
        </w:rPr>
        <w:t xml:space="preserve">wykładowca prowadzący zajęcia z wykorzystaniem HeadApp Pro uprawniony jest do uzyskania licencji na cały rok akademicki (od 1 października do 30 września następnego roku). Licencja wykładowcy jest odnawialna w każdym kolejnym roku akademickim, pod warunkiem obowiązywania niniejszego Porozumienia. Koordynator Uczelni przesyła Koordynatorowi Promente listę wykładowców uprawnionych do odnowienia licencji na kolejny rok akademicki do dnia 30 września każdego roku.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W przypadku dużego zainteresowania ze strony studentów i wykładowców, Strony mogą w drodze pisemnego aneksu zwiększyć maksymalną liczbę licencji studenckich na dany rok akademicki.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Warunkiem uzyskania licencji jest dokonanie rejestracji w systemie HeadApp z wykorzystaniem adresu e-mail w domenie Uczelni (@[DOMENA.EDU.PL]). Rejestracje dokonane z adresów e-mail spoza domeny Uczelni nie będą uwzględniane.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4. Uczelnia zobowiązuje się do wyznaczenia osoby koordynującej współpracę po stronie Uczelni (dalej: „Koordynator”), odpowiedzialnej za informowanie studentów i wykładowców o zasadach dostępu do oprogramowania.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5. Koordynatorem ze strony Uczelni jest: [IMIĘ I NAZWISKO KOORDYNATORA], prof. [AKRONIM UCZELNI] – Dziekan Wydziału Nauk Społecznych [AKRONIM UCZELNI] (e-mail: [EMAIL_KOORDYNATORA@DOMENA.EDU.PL], tel.: [NUMER TELEFONU]).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6. Koordynatorem ze strony Promente jest: Łukasz Warchoł (e-mail: l.warchol@pro-mente.pl).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7. Zmiana osoby pełniącej funkcję Koordynatora wymaga pisemnego powiadomienia drugiej Strony i nie stanowi zmiany niniejszego Porozumienia.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3. Zakres korzystania z oprogramowania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Licencje udostępniane na podstawie niniejszego Porozumienia służą wyłącznie celom dydaktycznym, badawczym i naukowym realizowanym w ramach programu studiów lub projektów badawczych Uczelni, w tym w szczególności: prowadzeniu zajęć dydaktycznych, przygotowywaniu prac dyplomowych, realizacji projektów badawczych oraz praktyk studenckich. Wykorzystanie licencji do celów komercyjnych jest zabronione.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Użytkownicy (studenci i wykładowcy) zobowiązani są do przestrzegania regulaminu korzystania z oprogramowania HeadApp dostępnego na stronie headapp.pl.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Użytkownicy zobowiązani są do niewprowadzania do systemu HeadApp danych osobowych rzeczywistych pacjentów ani osób trzecich, w tym danych szczególnych kategorii (wrażliwych) w rozumieniu art. 9 RODO, chyba że osoby te wyraziły na to świadomą i dobrowolná zgodę.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4. W ramach zajęć dydaktycznych dopuszcza się korzystanie z oprogramowania HeadApp wyłącznie z wykorzystaniem: (a) danych fikcyjnych lub demonstracyjnych, (b) danych zanonimizowanych w sposób uniemożliwiający identyfikację osób, których dane dotyczą, lub (c) danych własnych użytkowników (np. studentów ćwiczących wzajemnie), za ich wyraźną zgodą.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5. Uczelnia zobowiązuje się do poinformowania studentów i wykładowców o zasadach wprowadzania danych do systemu HeadApp, o których mowa w ust. 3–4, przed rozpoczęciem korzystania z oprogramowania.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6. Uczelnia nie jest uprawniona do dalszego udostępniania, sublicencjonowania ani odsprzedaży dostępu do oprogramowania HeadApp Pro osobom trzecim.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7. Promente zastrzega sobie prawo do zawieszenia lub cofnięcia dostępu użytkownikowi, który narusza regulamin korzystania z oprogramowania, po uprzednim poinformowaniu Koordynatora Uczelni.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4. Wsparcie techniczne i dostępność usługi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Promente nie zapewnia wsparcia technicznego w ramach niniejszego Porozumienia.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Promente nie gwarantuje nieprzerwanej dostępności oprogramowania HeadApp Pro i nie jest zobowiązana do utrzymywania określonego poziomu dostępności usługi (SLA).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Oprogramowanie HeadApp Pro jest udostępniane w ramach niniejszego Porozumienia w stanie „tak, jak jest” (ang. as is), bez jakichkolwiek gwarancji co do jego przydatności do konkretnego celu, kompletności, bezbłędności ani nieprzerwanego działania.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5. Świadczenia barterowe Uczelni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W zamian za nieodpłatne udostępnienie licencji HeadApp Pro, Uczelnia zobowiązuje się do:</w:t>
      </w:r>
    </w:p>
    <w:p>
      <w:pPr>
        <w:spacing w:after="120"/>
        <w:ind w:left="720"/>
        <w:jc w:val="both"/>
      </w:pPr>
      <w:r>
        <w:rPr>
          <w:rFonts w:ascii="Arial" w:cs="Arial" w:eastAsia="Arial" w:hAnsi="Arial"/>
          <w:sz w:val="22"/>
          <w:szCs w:val="22"/>
        </w:rPr>
        <w:t xml:space="preserve">a)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Udostępnienie logo: </w:t>
      </w:r>
      <w:r>
        <w:rPr>
          <w:rFonts w:ascii="Arial" w:cs="Arial" w:eastAsia="Arial" w:hAnsi="Arial"/>
          <w:sz w:val="22"/>
          <w:szCs w:val="22"/>
        </w:rPr>
        <w:t xml:space="preserve">Uczelnia wyraża zgodę na umieszczenie logo [PEŁNA NAZWA UCZELNI] na stronie internetowej headapp.pl w sekcji partnerów/współpracujących uczelni. Uczelnia dostarczy Promente plik graficzny z logotypem w formacie wektorowym (SVG lub AI) lub rastrowym (PNG o rozdzielczości min. 300 dpi) w terminie 14 dni od podpisania niniejszego Porozumienia.</w:t>
      </w:r>
    </w:p>
    <w:p>
      <w:pPr>
        <w:spacing w:after="120"/>
        <w:ind w:left="720"/>
        <w:jc w:val="both"/>
      </w:pPr>
      <w:r>
        <w:rPr>
          <w:rFonts w:ascii="Arial" w:cs="Arial" w:eastAsia="Arial" w:hAnsi="Arial"/>
          <w:sz w:val="22"/>
          <w:szCs w:val="22"/>
        </w:rPr>
        <w:t xml:space="preserve">b)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Promocja wśród studentów i wykładowców: </w:t>
      </w:r>
      <w:r>
        <w:rPr>
          <w:rFonts w:ascii="Arial" w:cs="Arial" w:eastAsia="Arial" w:hAnsi="Arial"/>
          <w:sz w:val="22"/>
          <w:szCs w:val="22"/>
        </w:rPr>
        <w:t xml:space="preserve">Uczelnia zobowiązuje się do poinformowania studentów i wykładowców o możliwości korzystania z oprogramowania HeadApp Pro, w szczególności poprzez: zamieszczenie informacji na stronie internetowej wydziału lub uczelni, rozesyłanie komunikatów wewnętrznych (e-mail, intranet) oraz uwzględnienie informacji o HeadApp w materiałach dydaktycznych.</w:t>
      </w:r>
    </w:p>
    <w:p>
      <w:pPr>
        <w:spacing w:after="120"/>
        <w:ind w:left="720"/>
        <w:jc w:val="both"/>
      </w:pPr>
      <w:r>
        <w:rPr>
          <w:rFonts w:ascii="Arial" w:cs="Arial" w:eastAsia="Arial" w:hAnsi="Arial"/>
          <w:sz w:val="22"/>
          <w:szCs w:val="22"/>
        </w:rPr>
        <w:t xml:space="preserve">c)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Udział w materiale referencyjnym (case study): </w:t>
      </w:r>
      <w:r>
        <w:rPr>
          <w:rFonts w:ascii="Arial" w:cs="Arial" w:eastAsia="Arial" w:hAnsi="Arial"/>
          <w:sz w:val="22"/>
          <w:szCs w:val="22"/>
        </w:rPr>
        <w:t xml:space="preserve">Uczelnia wyraża zgodę na przygotowanie we współpracy z Promente materiału referencyjnego (case study) opisującego doświadczenia z wykorzystania HeadApp Pro w procesie dydaktycznym. Materiał zostanie przygotowany w uzgodnieniu z Koordynatorem Uczelni i opublikowany dopiero po uzyskaniu pisemnej akceptacji Uczelni.</w:t>
      </w:r>
    </w:p>
    <w:p>
      <w:pPr>
        <w:spacing w:after="120"/>
        <w:ind w:left="720"/>
        <w:jc w:val="both"/>
      </w:pPr>
      <w:r>
        <w:rPr>
          <w:rFonts w:ascii="Arial" w:cs="Arial" w:eastAsia="Arial" w:hAnsi="Arial"/>
          <w:sz w:val="22"/>
          <w:szCs w:val="22"/>
        </w:rPr>
        <w:t xml:space="preserve">d)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Wypowiedzi i rekomendacje: </w:t>
      </w:r>
      <w:r>
        <w:rPr>
          <w:rFonts w:ascii="Arial" w:cs="Arial" w:eastAsia="Arial" w:hAnsi="Arial"/>
          <w:sz w:val="22"/>
          <w:szCs w:val="22"/>
        </w:rPr>
        <w:t xml:space="preserve">Uczelnia, za pośrednictwem Koordynatora, wyrazi gotowość do udzielenia krótkich wypowiedzi (testimoniali) dotyczących doświadczeń z korzystania z HeadApp Pro, które mogą być wykorzystane w materiałach marketingowych Promente, po uprzednim uzgodnieniu treści.</w:t>
      </w:r>
    </w:p>
    <w:p>
      <w:pPr>
        <w:spacing w:after="120"/>
        <w:ind w:left="720"/>
        <w:jc w:val="both"/>
      </w:pPr>
      <w:r>
        <w:rPr>
          <w:rFonts w:ascii="Arial" w:cs="Arial" w:eastAsia="Arial" w:hAnsi="Arial"/>
          <w:sz w:val="22"/>
          <w:szCs w:val="22"/>
        </w:rPr>
        <w:t xml:space="preserve">e)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Informacja zwrotna (feedback): </w:t>
      </w:r>
      <w:r>
        <w:rPr>
          <w:rFonts w:ascii="Arial" w:cs="Arial" w:eastAsia="Arial" w:hAnsi="Arial"/>
          <w:sz w:val="22"/>
          <w:szCs w:val="22"/>
        </w:rPr>
        <w:t xml:space="preserve">Uczelnia zobowiązuje się do przekazywania Promente informacji zwrotnej dotyczącej użyteczności oprogramowania w procesie dydaktycznym, w tym uwag, sugestii i propozycji usprawnień, nie rzadziej niż raz na semestr.</w:t>
      </w:r>
    </w:p>
    <w:p>
      <w:pPr>
        <w:spacing w:after="120"/>
        <w:ind w:left="720"/>
        <w:jc w:val="both"/>
      </w:pPr>
      <w:r>
        <w:rPr>
          <w:rFonts w:ascii="Arial" w:cs="Arial" w:eastAsia="Arial" w:hAnsi="Arial"/>
          <w:sz w:val="22"/>
          <w:szCs w:val="22"/>
        </w:rPr>
        <w:t xml:space="preserve">f)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Publikacja informacji o współpracy: </w:t>
      </w:r>
      <w:r>
        <w:rPr>
          <w:rFonts w:ascii="Arial" w:cs="Arial" w:eastAsia="Arial" w:hAnsi="Arial"/>
          <w:sz w:val="22"/>
          <w:szCs w:val="22"/>
        </w:rPr>
        <w:t xml:space="preserve">Uczelnia zobowiązuje się do co najmniej jednej publikacji informacji o współpracy z Promente w zakresie wykorzystania HeadApp Pro w każdym roku akademickim (np. na stronie internetowej uczelni, w mediach społecznościowych lub w materiałach informacyjnych dla studentów).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6. Ograniczenie odpowiedzialności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Z uwagi na nieodpłatny charakter udostępnienia licencji, Promente nie ponosi odpowiedzialności za jakiekolwiek szkody bezpośrednie lub pośrednie wynikające z korzystania z oprogramowania HeadApp Pro przez użytkowników Uczelni, w tym w szczególności za utratę danych, przerwy w dostępie do oprogramowania oraz błędy w działaniu oprogramowania.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Uczelnia przyjmuje do wiadomości, że licencje udostępniane na mocy niniejszego Porozumienia służą wyłącznie celom edukacyjnym i dydaktycznym. Wykorzystanie oprogramowania w celach klinicznych lub terapeutycznych wymaga odrębnej licencji.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7. Ochrona danych osobowych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Każda ze Stron zobowiązuje się do przetwarzania danych osobowych związanych z realizacją niniejszego Porozumienia zgodnie z przepisami Rozporządzenia Parlamentu Europejskiego i Rady (UE) 2016/679 z dnia 27 kwietnia 2016 r. (RODO).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Administratorem danych osobowych użytkowników oprogramowania HeadApp (studentów i wykładowców) jest HelferApp GmbH z siedzibą w Gommern, Niemcy (Zur Klus 31, 39175 Gommern OT Wahlitz) – producent i operator oprogramowania HeadApp. Promente pełni rolę wyłącznego dystrybutora oprogramowania na terytorium RP i nie jest administratorem danych osobowych użytkowników.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Rejestracja w systemie HeadApp odbywa się samodzielnie przez użytkowników, na zasadach określonych w regulaminie oraz polityce prywatności HelferApp GmbH. Uczelnia nie przekazuje Promente ani HelferApp GmbH danych osobowych studentów ani wykładowców.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4. Regulamin korzystania z oprogramowania, polityka prywatności, warunki użytkowania oraz informacje dotyczące przetwarzania danych osobowych przez HelferApp GmbH dostępne są na stronach internetowych headapp.pl oraz helferapp.com. Użytkownicy zobowiązani są do zapoznania się z tymi dokumentami przed rozpoczęciem korzystania z oprogramowania.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5. Dane medyczne gromadzone w ramach korzystania z oprogramowania HeadApp są szyfrowane (AES) i przechowywane w odrębnych bazach danych, zgodnie z wymogami niemieckiej ustawy o ochronie danych osobowych oraz europejskiego rozporządzenia o wyrobach medycznych. Komunikacja między klientem HeadApp a serwerem jest szyfrowana protokołem TLS.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6. Promente zobowiązuje się do udostępnienia Uczelni na żądanie aktualnej polityki prywatności HelferApp GmbH oraz informacji o podwykonawcach przetwarzających dane osobowe użytkowników.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8. Własność intelektualna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Wszelkie prawa własności intelektualnej do oprogramowania HeadApp, w tym kod źródłowy, interfejs użytkownika, algorytmy, bazy danych materiałów terapeutycznych oraz dokumentacja, pozostają wyłączną własnością Promente lub podmiotów uprawnionych.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Niniejsze Porozumienie nie przenosi na Uczelnię ani na użytkowników jakichkolwiek praw własności intelektualnej do oprogramowania HeadApp.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Promente wyraża zgodę na wykorzystanie nazwy „HeadApp” i logotypu oprogramowania przez Uczelnię w materiałach informacyjnych dotyczących współpracy, po uprzednim uzgodnieniu z Koordynatorem Promente.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9. Czas trwania i rozwiązanie Porozumienia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Niniejsze Porozumienie zostaje zawarte na czas nieokreślony, począwszy od dnia jego podpisania.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Każda ze Stron może rozwiązać Porozumienie z zachowaniem 3-miesięcznego okresu wypowiedzenia, ze skutkiem na koniec semestru akademickiego, składając oświadczenie w formie pisemnej lub elektronicznej (e-mail) na adres Koordynatora drugiej Strony.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W przypadku rozwiązania Porozumienia, aktywne licencje studenckie i wykładowców pozostają ważne do końca ich okresu ważności, jednak nowe licencje nie będą przyznawane.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4. Promente może ograniczyć lub zakończyć udostępnianie licencji w przypadku istotnych zmian technologicznych, organizacyjnych lub prawnych dotyczących oprogramowania HeadApp, informując o tym Uczelnię z co najmniej 30-dniowym wyprzedzeniem.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5. Porozumienie może zostać rozwiązane ze skutkiem natychmiastowym w przypadku rażącego naruszenia jego postanowień przez jedną ze Stron, po uprzednim bezskutecznym wezwaniu do usunięcia naruszeń w terminie 14 dni.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10. Ewaluacja współpracy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Strony zobowiązują się do przeprowadzenia corocznej ewaluacji współpracy, w ramach której omówione zostaną dotychczasowe efekty korzystania z oprogramowania HeadApp Pro w procesie dydaktycznym, poziom wykorzystania licencji, informacja zwrotna od użytkowników oraz plany na kolejny rok akademicki.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Spotkanie ewaluacyjne odbywa się w formie stacjonarnej lub zdalnej, w terminie uzgodnionym przez Koordynatorów obu Stron, nie później niż do końca października każdego roku.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11. Siła wyższa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Żadna ze Stron nie ponosi odpowiedzialności za niewykonanie lub nienależyte wykonanie zobowiązań wynikających z niniejszego Porozumienia, jeżeli jest to spowodowane okolicznościami siły wyższej, rozumianej jako zdarzenia nadzwyczajne, zewnętrzne, niezależne od Stron, którym nie można było zapobiec, w szczególności: klęski żywiołowe, wojny, akty terroryzmu, cyberataki, epidemie, decyzje organów władzy publicznej.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Strona dotknięta siłą wyższą zobowiązana jest niezwłocznie poinformować drugą Stronę o zaistniałej sytuacji oraz podjąć wszelkie dostępne działania w celu zminimalizowania skutków takiego zdarzenia.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12. Poufność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Strony zobowiązują się do zachowania poufności wszelkich informacji uzyskanych w związku z realizacją niniejszego Porozumienia, które nie są publicznie dostępne.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Obowiązek poufności nie dotyczy informacji, które Strona musi ujawnić na podstawie bezwzględnie obowiązujących przepisów prawa.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Obowiązek poufności obowiązuje przez cały okres trwania Porozumienia oraz przez okres 2 (dwóch) lat po jego wygaśnięciu lub rozwiązaniu.</w:t>
      </w:r>
    </w:p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§ 13. Postanowienia końcowe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1. Wszelkie zmiany niniejszego Porozumienia wymagają formy pisemnej pod rygorem nieważności.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2. W sprawach nieuregulowanych niniejszym Porozumieniem zastosowanie mają przepisy prawa polskiego, w szczególności Kodeksu cywilnego.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3. Ewentualne spory wynikające z niniejszego Porozumienia Strony będą starały się rozstrzygać polubownie. W przypadku braku porozumienia, spory będą rozstrzygane przez sąd właściwy dla siedziby Promente.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4. Porozumienie zostało sporządzone w dwóch jednobrzmiących egzemplarzach, po jednym dla każdej ze Stron.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5. Porozumienie wchodzi w życie z dniem podpisania przez obie Strony.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 imieniu Promente: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Łukasz Warchoł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Prezes Zarządu</w:t>
            </w:r>
          </w:p>
        </w:tc>
        <w:tc>
          <w:tcPr>
            <w:tcW w:type="dxa" w:w="475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 imieniu Uczelni: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(imię, nazwisko, stanowisko)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/>
        <w:jc w:val="left"/>
      </w:pPr>
      <w:r>
        <w:rPr>
          <w:rFonts w:ascii="Arial" w:cs="Arial" w:eastAsia="Arial" w:hAnsi="Arial"/>
          <w:sz w:val="20"/>
          <w:szCs w:val="20"/>
        </w:rPr>
        <w:t xml:space="preserve">Data: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spacing w:after="60"/>
        <w:jc w:val="left"/>
      </w:pPr>
      <w:r>
        <w:rPr>
          <w:rFonts w:ascii="Arial" w:cs="Arial" w:eastAsia="Arial" w:hAnsi="Arial"/>
          <w:sz w:val="20"/>
          <w:szCs w:val="20"/>
        </w:rPr>
        <w:t xml:space="preserve">Miejsce: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sectPr>
      <w:headerReference w:type="default" r:id="rId7"/>
      <w:footerReference w:type="default" r:id="rId8"/>
      <w:pgSz w:w="11906" w:h="16838" w:orient="portrait"/>
      <w:pgMar w:top="144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Strona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z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9B2D" w:sz="6" w:space="4"/>
      </w:pBdr>
      <w:spacing w:after="0"/>
      <w:jc w:val="center"/>
    </w:pPr>
    <w:r>
      <w:rPr>
        <w:rFonts w:ascii="Arial" w:cs="Arial" w:eastAsia="Arial" w:hAnsi="Arial"/>
        <w:i/>
        <w:iCs/>
        <w:color w:val="E89B2D"/>
        <w:sz w:val="18"/>
        <w:szCs w:val="18"/>
      </w:rPr>
      <w:t xml:space="preserve">POROZUMIENIE O WSPÓŁPRACY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2026-03-05T22:37:49.933Z</dcterms:created>
  <dcterms:modified xsi:type="dcterms:W3CDTF">2026-03-05T22:37:49.933Z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